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" w:hanging="3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left="1" w:hanging="3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ATA Nº 003/2021 DE REUNIÃO ORDINÁRIA DO CMDCA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1" w:hanging="3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CONSELHO MUNICIPAL DOS DIREITOS DA CRIANÇA E DO   ADOLESCENTE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1" w:hanging="3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Aos quatorze dias do mês de maio do ano de dois mil e vinte e um, às dezesseis horas, na Escola Zilda Lucki Silveira na rua Prefeito José João Batista, nº120</w:t>
      </w:r>
      <w:r w:rsidDel="00000000" w:rsidR="00000000" w:rsidRPr="00000000">
        <w:rPr>
          <w:rFonts w:ascii="Arial" w:cs="Arial" w:eastAsia="Arial" w:hAnsi="Arial"/>
          <w:color w:val="202124"/>
          <w:sz w:val="21"/>
          <w:szCs w:val="21"/>
          <w:highlight w:val="whit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Centro Penha/ SC, em reunião ordinária, se reuniram os conselheiros do Conselho Municipal dos Direitos da Criança e do Adolescente abaixo relacionados e assinados. Representantes Governamentais: da Secretaria de Assistência Social,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Olinda Rodrigues da Silva Santos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Natan Pinto do Nascimento,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Camila Machado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Secretaria da Fazenda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da Fundação de Esportes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Sr. Marcos Antônio Chiarello Ferreira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da Secretaria da Educação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Camila Ribeiro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e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Maria Elisa de Souza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e os Representantes Não Governamentais: Sr.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Paulo José Vieira,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Grupo de Escoteiro Baden Powell e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Vanessa Petermann,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da APAE,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Jaqueline Ferreira Machado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 os representantes da Secretaria Municipal de Assistência Social, a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Ana Paula da Silva Dionizio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Secretária Executiva deste Conselho e 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Sérgio de Mello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(secretário da SAS). O presidente Sr. Paulo, iniciou a reunião cumprimentando e agradecendo a presença de todos os conselheiros. Logo iniciou com a primeira pauta, comentando sobre o Concurso Cultural com o tema: “Proteção de Crianças e do Adolescente” com o objetivo das crianças e jovens da comunidade com até 17 anos, desenhar a logomarca do CMDCA, sendo inscritas vinte e seis instituições municipais e estaduais, ficando assim definida uma comissão para a escolha de dois desenhos ganhadores. Com isso, essa comissão contará com a presença da Sra. Camila Machado da Secretaria Municipal da Fazenda e mais dois profissionais  da área de  marketing e propaganda governamentais ou particulares. Haverá ainda uma premiação para os vencedores, uma bicicleta, uma entrada para o Parque do Beto Carrero, um passeio de escuna, entrada pesque-parque Tironi  e outros ainda não oficializados. Mencionou-se a participação de todos os membros na formação da Capacitação sobre a Escuta Especializada, e ficou de se fazer um 1Doc para a Secretaria de Administração para formalizar a Comissão da Gestão de Escuta Especializada com todos os membros da secretarias e órgãos ligados ao CMDCA. Foi relatado pelo Sr. Paulo os conflitos entre os conselheiros tutelares, sendo que o secretário Sérgio de Mello e o presidente foram no dia 10/05/2021 às 15:oo, na sede do Conselho Tutelar a fim de resolver as desavenças, visto que, conforme denúncias oficiais das Sras. Marlene e Larissa, as mesmas estão sendo ameaçadas pela conselheira, Sra. Márcia, ademais isto já foi relatado através de vídeo conferência o presidente do CMDCA e o promotor Dr. Pablo  da 1ª Vara da Comarca de Balneário Piçarras, tendo como resposta do  promotor , que o CMDCA tome as devidas providências, também já foi encaminhado por um 1 Doc. para a Procuradoria do Município, e a Secretaria de Administração, as quais legalmente resultarão em um processo administrativo. Finalizando  este assunto, o presidente relatou que irá colocar à disposição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CMDCA todas as denúncias. O Sr. Paulo nos trouxe informações sobre a Campanha do Agasalho de 2021, visto que a Concessionária Águas de Penha fará uma campanha para a arrecadação, juntamente a Prefeitura Municipal de Penha e algumas de suas secretarias, o Parque do Beto Carrero, a APAE e o Grupo Escoteiro Baden Powell e também o CMDCA. Após, o Sr. Paulo José Vieira apresentou uma carta de renúncia, alegando que a Sra. Raquel Fink e ele não serão mais presidente e vice-presidente deste Conselho, no entanto, neste primeiro momento, a Instituição permanecerá como membro civil. Assim foi nomeada interinamente uma nova presidência tendo como representantes a Sra. Maria Elisa de Souza e a Sra. Camila Ribeiro, respectivamente, até o mês de agosto de 2021.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Eu, Ana Paula, não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havendo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mais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nada a tratar, encerro a presente ata que segue assinada por mim, pelos conselheiros e demais participantes desta reunião. Penha, 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de maio de 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Relação dos Conselheiros Presentes Governamentais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Olinda Rodrigues da Silva Santos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Suplente da Secretaria de Assistência Social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Natan Pinto do Nascimento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Suplente da Secretaria de Assistência Social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Camila Machado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Titular da Secretaria da Fazenda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Marcos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Antonio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Chiarello Ferreira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Titular da Fundação de Esportes 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Maria Elisa de Souza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Representante Titular do SEDUC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Camila Ribeiro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Representante Suplente do SEDUC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br w:type="textWrapping"/>
        <w:t xml:space="preserve">Relação dos Conselheiros Presentes Não Governamentais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Paulo José Vieira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e presidente do grupo de escoteiro Baden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Powell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Vanessa Petermann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Suplente do Grupo Escoteiro Baden Powell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Jaqueline Machado Ferreira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Representante da Entidade APAE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1" w:hanging="3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Representantes da Secretaria Municipal de Assistência Social e convidados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Ana Paula da Silva Dionizio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(Diretora Administrativa da Assistência Social)</w:t>
      </w:r>
    </w:p>
    <w:p w:rsidR="00000000" w:rsidDel="00000000" w:rsidP="00000000" w:rsidRDefault="00000000" w:rsidRPr="00000000" w14:paraId="0000001D">
      <w:pPr>
        <w:spacing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Secretária Executiva do CMDCA</w:t>
      </w:r>
    </w:p>
    <w:p w:rsidR="00000000" w:rsidDel="00000000" w:rsidP="00000000" w:rsidRDefault="00000000" w:rsidRPr="00000000" w14:paraId="0000001E">
      <w:pPr>
        <w:spacing w:line="240" w:lineRule="auto"/>
        <w:ind w:left="1" w:hanging="3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Sergio de Mello </w:t>
      </w:r>
    </w:p>
    <w:p w:rsidR="00000000" w:rsidDel="00000000" w:rsidP="00000000" w:rsidRDefault="00000000" w:rsidRPr="00000000" w14:paraId="0000001F">
      <w:pPr>
        <w:spacing w:line="240" w:lineRule="auto"/>
        <w:ind w:left="1" w:hanging="3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Secretário Municipal da Assistência Social </w:t>
      </w:r>
    </w:p>
    <w:sectPr>
      <w:pgSz w:h="16838" w:w="11906" w:orient="portrait"/>
      <w:pgMar w:bottom="719" w:top="719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libri" w:cs="Calibri" w:eastAsia="Calibri" w:hAnsi="Calibri"/>
      <w:b w:val="1"/>
      <w:sz w:val="32"/>
      <w:szCs w:val="32"/>
    </w:rPr>
  </w:style>
  <w:style w:type="paragraph" w:styleId="Normal" w:default="1">
    <w:name w:val="Normal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spacing w:after="60" w:before="240"/>
      <w:jc w:val="center"/>
    </w:pPr>
    <w:rPr>
      <w:rFonts w:ascii="Calibri Light" w:cs="Times New Roman" w:eastAsia="Times New Roman" w:hAnsi="Calibri Light"/>
      <w:b w:val="1"/>
      <w:bCs w:val="1"/>
      <w:kern w:val="28"/>
      <w:sz w:val="32"/>
      <w:szCs w:val="3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RodapChar" w:customStyle="1">
    <w:name w:val="Rodapé Char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rPr>
      <w:rFonts w:ascii="Segoe UI" w:cs="Segoe UI" w:eastAsia="Calibri" w:hAnsi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rPr>
      <w:sz w:val="20"/>
      <w:szCs w:val="20"/>
    </w:rPr>
  </w:style>
  <w:style w:type="character" w:styleId="TextodecomentrioChar" w:customStyle="1">
    <w:name w:val="Texto de comentário Char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rFonts w:ascii="Calibri" w:eastAsia="Calibri" w:hAnsi="Calibri"/>
      <w:b w:val="1"/>
      <w:bCs w:val="1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TtuloChar" w:customStyle="1">
    <w:name w:val="Título Char"/>
    <w:rPr>
      <w:rFonts w:ascii="Calibri Light" w:cs="Times New Roman" w:eastAsia="Times New Roman" w:hAnsi="Calibri Light"/>
      <w:b w:val="1"/>
      <w:bCs w:val="1"/>
      <w:w w:val="100"/>
      <w:kern w:val="28"/>
      <w:position w:val="-1"/>
      <w:sz w:val="32"/>
      <w:szCs w:val="32"/>
      <w:effect w:val="none"/>
      <w:vertAlign w:val="baseline"/>
      <w:cs w:val="0"/>
      <w:em w:val="none"/>
      <w:lang w:eastAsia="en-US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zg4C7te21MXz7WEuH8KFcupTeg==">AMUW2mUzkCipLzw69A5b+B0AqJPqkgidX9JjYb1RwAKRyNUiee7NV5V2llzXMby+WZxGyDWHEnc6LxkZNg1hbcMI6gqGlLV98BG22W4vQw/HmmkABW2nhxAOb3uA6m5NDTcxQehknIbY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2021-03-18T13:03:00Z</dcterms:created>
  <dc:creator>Instituto</dc:creator>
</cp:coreProperties>
</file>